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C0C6" w14:textId="5035777F" w:rsidR="002876FD" w:rsidRDefault="003F0A43" w:rsidP="004D6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B84A739" wp14:editId="6C44BD06">
            <wp:simplePos x="0" y="0"/>
            <wp:positionH relativeFrom="column">
              <wp:posOffset>4791075</wp:posOffset>
            </wp:positionH>
            <wp:positionV relativeFrom="paragraph">
              <wp:posOffset>-466725</wp:posOffset>
            </wp:positionV>
            <wp:extent cx="2272665" cy="137731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39FD39" wp14:editId="37B1730B">
            <wp:simplePos x="0" y="0"/>
            <wp:positionH relativeFrom="column">
              <wp:posOffset>2238375</wp:posOffset>
            </wp:positionH>
            <wp:positionV relativeFrom="paragraph">
              <wp:posOffset>-481965</wp:posOffset>
            </wp:positionV>
            <wp:extent cx="2615565" cy="1463040"/>
            <wp:effectExtent l="0" t="0" r="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550F4A" wp14:editId="6C875D8E">
            <wp:simplePos x="0" y="0"/>
            <wp:positionH relativeFrom="column">
              <wp:posOffset>-381000</wp:posOffset>
            </wp:positionH>
            <wp:positionV relativeFrom="paragraph">
              <wp:posOffset>-466725</wp:posOffset>
            </wp:positionV>
            <wp:extent cx="2619375" cy="145732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5CC08E2" w14:textId="7DD9372D" w:rsidR="002876FD" w:rsidRDefault="002876FD" w:rsidP="004D6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EDC38B" w14:textId="6E77938B" w:rsidR="003F0A43" w:rsidRDefault="003F0A43" w:rsidP="004D6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2D7DA" w14:textId="347BC2BF" w:rsidR="003F0A43" w:rsidRDefault="003F0A43" w:rsidP="003F0A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6C13F1" w14:textId="290C559B" w:rsidR="003F0A43" w:rsidRDefault="003F0A43" w:rsidP="004D6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C5363" w14:textId="6F901BFA" w:rsidR="005A00DE" w:rsidRPr="003F0A43" w:rsidRDefault="005A00DE" w:rsidP="004D6CF1">
      <w:pPr>
        <w:spacing w:after="0" w:line="240" w:lineRule="auto"/>
        <w:jc w:val="center"/>
        <w:rPr>
          <w:rFonts w:ascii="Castellar" w:hAnsi="Castellar" w:cs="Times New Roman"/>
          <w:b/>
          <w:color w:val="0070C0"/>
          <w:sz w:val="40"/>
          <w:szCs w:val="40"/>
        </w:rPr>
      </w:pPr>
      <w:r w:rsidRPr="003F0A43">
        <w:rPr>
          <w:rFonts w:ascii="Castellar" w:hAnsi="Castellar" w:cs="Times New Roman"/>
          <w:b/>
          <w:color w:val="0070C0"/>
          <w:sz w:val="40"/>
          <w:szCs w:val="40"/>
        </w:rPr>
        <w:t>ZAJ</w:t>
      </w:r>
      <w:r w:rsidRPr="003F0A43">
        <w:rPr>
          <w:rFonts w:ascii="Castellar" w:hAnsi="Castellar" w:cs="Calibri"/>
          <w:b/>
          <w:color w:val="0070C0"/>
          <w:sz w:val="40"/>
          <w:szCs w:val="40"/>
        </w:rPr>
        <w:t>Ę</w:t>
      </w:r>
      <w:r w:rsidRPr="003F0A43">
        <w:rPr>
          <w:rFonts w:ascii="Castellar" w:hAnsi="Castellar" w:cs="Times New Roman"/>
          <w:b/>
          <w:color w:val="0070C0"/>
          <w:sz w:val="40"/>
          <w:szCs w:val="40"/>
        </w:rPr>
        <w:t xml:space="preserve">CIA MUZYCZNO- RUCHOWE  </w:t>
      </w:r>
    </w:p>
    <w:p w14:paraId="68A95161" w14:textId="19EBA012" w:rsidR="005A00DE" w:rsidRPr="003F0A43" w:rsidRDefault="005A00DE" w:rsidP="004D6CF1">
      <w:pPr>
        <w:spacing w:after="0" w:line="240" w:lineRule="auto"/>
        <w:jc w:val="center"/>
        <w:rPr>
          <w:rFonts w:ascii="Castellar" w:hAnsi="Castellar" w:cs="Times New Roman"/>
          <w:b/>
          <w:color w:val="0070C0"/>
          <w:sz w:val="40"/>
          <w:szCs w:val="40"/>
        </w:rPr>
      </w:pPr>
      <w:r w:rsidRPr="003F0A43">
        <w:rPr>
          <w:rFonts w:ascii="Castellar" w:hAnsi="Castellar" w:cs="Times New Roman"/>
          <w:b/>
          <w:color w:val="0070C0"/>
          <w:sz w:val="40"/>
          <w:szCs w:val="40"/>
        </w:rPr>
        <w:t>DLA UCZNIÓW KLAS I – III</w:t>
      </w:r>
    </w:p>
    <w:p w14:paraId="708EE15E" w14:textId="71A97FDC" w:rsidR="005A00DE" w:rsidRPr="004D6CF1" w:rsidRDefault="005A00DE" w:rsidP="004D6C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8CD48" w14:textId="50EE5A02" w:rsidR="005A00DE" w:rsidRPr="004D6CF1" w:rsidRDefault="005A00DE" w:rsidP="003F0A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981FFE" w14:textId="2830FF8B" w:rsidR="005A00DE" w:rsidRPr="004D6CF1" w:rsidRDefault="005A00DE" w:rsidP="003F0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CF1">
        <w:rPr>
          <w:rFonts w:ascii="Times New Roman" w:hAnsi="Times New Roman" w:cs="Times New Roman"/>
          <w:sz w:val="24"/>
          <w:szCs w:val="24"/>
        </w:rPr>
        <w:t>ZAJĘCIA MUZYCZNO- RUCHOWE pozwolą rozbudzić u dzieci zamiłowanie do rytmicznego ruchu przy akompaniamencie muzyki lub śpiewu piosenki, rozwinąć pamięć muzyczną i ruchową oraz umiejętność uczenia się melodii, zapamiętywania rytmów i następstwa ruchów w powiązaniu z muzyką. Ćwiczenia rytmiczno- ruchowe mają przyczynić się do wykształcenia u dzieci koncentracji, przystosowania się do pracy w zespole oraz wpłynąć korzystnie na rozwój psychiczny i fizyczny dziecka.</w:t>
      </w:r>
    </w:p>
    <w:p w14:paraId="0C07FA6B" w14:textId="1C1C4BE2" w:rsidR="005A00DE" w:rsidRPr="004D6CF1" w:rsidRDefault="005A00DE" w:rsidP="004D6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E9B03" w14:textId="77777777" w:rsidR="005A00DE" w:rsidRPr="004D6CF1" w:rsidRDefault="005A00DE" w:rsidP="004D6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CF1">
        <w:rPr>
          <w:rFonts w:ascii="Times New Roman" w:hAnsi="Times New Roman" w:cs="Times New Roman"/>
          <w:b/>
          <w:sz w:val="24"/>
          <w:szCs w:val="24"/>
        </w:rPr>
        <w:t>TEMATYKA  SPOTKAŃ</w:t>
      </w:r>
    </w:p>
    <w:p w14:paraId="162D8827" w14:textId="3B69727B" w:rsidR="005A00DE" w:rsidRPr="004D6CF1" w:rsidRDefault="005A00DE" w:rsidP="004D6C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CCED46" w14:textId="09912BB9" w:rsidR="005A00DE" w:rsidRPr="004D6CF1" w:rsidRDefault="005A00DE" w:rsidP="003F0A4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CF1">
        <w:rPr>
          <w:rFonts w:ascii="Times New Roman" w:hAnsi="Times New Roman" w:cs="Times New Roman"/>
          <w:sz w:val="24"/>
          <w:szCs w:val="24"/>
        </w:rPr>
        <w:t>POZNAJEMY  SIĘ – gry i zabawy interpersonalne, kształcenie umiejętności nawiązywania kontaktów.</w:t>
      </w:r>
    </w:p>
    <w:p w14:paraId="2FB77D9B" w14:textId="435863CD" w:rsidR="005A00DE" w:rsidRPr="004D6CF1" w:rsidRDefault="005A00DE" w:rsidP="003F0A4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CF1">
        <w:rPr>
          <w:rFonts w:ascii="Times New Roman" w:hAnsi="Times New Roman" w:cs="Times New Roman"/>
          <w:sz w:val="24"/>
          <w:szCs w:val="24"/>
        </w:rPr>
        <w:t>GŁOS  DZIECIĘCY – kształtowanie poprawnej emisji, fonacji, dykcji i artykulacji głosu.</w:t>
      </w:r>
    </w:p>
    <w:p w14:paraId="2D5A81CB" w14:textId="3C2DE63A" w:rsidR="005A00DE" w:rsidRPr="004D6CF1" w:rsidRDefault="005A00DE" w:rsidP="003F0A4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CF1">
        <w:rPr>
          <w:rFonts w:ascii="Times New Roman" w:hAnsi="Times New Roman" w:cs="Times New Roman"/>
          <w:sz w:val="24"/>
          <w:szCs w:val="24"/>
        </w:rPr>
        <w:t>SŁUCH  MUZYCZNY – kształtowanie wrażliwości intonacyjno- emisyjnej, ćwiczenia słuchowe (rozpoznawanie dźwięków wysokich i niskich, rozpoznawanie brzmienia instrumentów, określanie kierunku linii melodycznej, określanie tempa, dynamiki i nastroju).</w:t>
      </w:r>
    </w:p>
    <w:p w14:paraId="04322476" w14:textId="60B95B61" w:rsidR="005A00DE" w:rsidRPr="004D6CF1" w:rsidRDefault="005A00DE" w:rsidP="003F0A4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CF1">
        <w:rPr>
          <w:rFonts w:ascii="Times New Roman" w:hAnsi="Times New Roman" w:cs="Times New Roman"/>
          <w:sz w:val="24"/>
          <w:szCs w:val="24"/>
        </w:rPr>
        <w:t>TWÓRCZA  POSTAWA – rozwijanie zainteresowań muzycznych, zamiłowania do tworzenia i</w:t>
      </w:r>
      <w:r w:rsidR="00381DE5">
        <w:rPr>
          <w:rFonts w:ascii="Times New Roman" w:hAnsi="Times New Roman" w:cs="Times New Roman"/>
          <w:sz w:val="24"/>
          <w:szCs w:val="24"/>
        </w:rPr>
        <w:t> </w:t>
      </w:r>
      <w:r w:rsidRPr="004D6CF1">
        <w:rPr>
          <w:rFonts w:ascii="Times New Roman" w:hAnsi="Times New Roman" w:cs="Times New Roman"/>
          <w:sz w:val="24"/>
          <w:szCs w:val="24"/>
        </w:rPr>
        <w:t>odtwarzania muzyki.</w:t>
      </w:r>
    </w:p>
    <w:p w14:paraId="12AD82EF" w14:textId="33CC35B0" w:rsidR="005A00DE" w:rsidRPr="004D6CF1" w:rsidRDefault="005A00DE" w:rsidP="003F0A4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CF1">
        <w:rPr>
          <w:rFonts w:ascii="Times New Roman" w:hAnsi="Times New Roman" w:cs="Times New Roman"/>
          <w:sz w:val="24"/>
          <w:szCs w:val="24"/>
        </w:rPr>
        <w:t>FORMY  AKTYWNOŚCI  MUZYCZNEJ – rozwijanie poszczególnych form (śpiew, gra na</w:t>
      </w:r>
      <w:r w:rsidR="00381DE5">
        <w:rPr>
          <w:rFonts w:ascii="Times New Roman" w:hAnsi="Times New Roman" w:cs="Times New Roman"/>
          <w:sz w:val="24"/>
          <w:szCs w:val="24"/>
        </w:rPr>
        <w:t> </w:t>
      </w:r>
      <w:r w:rsidRPr="004D6CF1">
        <w:rPr>
          <w:rFonts w:ascii="Times New Roman" w:hAnsi="Times New Roman" w:cs="Times New Roman"/>
          <w:sz w:val="24"/>
          <w:szCs w:val="24"/>
        </w:rPr>
        <w:t>instrumentach perkusyjnych, tworzenie muzyki, ruch przy muzyce, aktywne słuchanie muzyki.</w:t>
      </w:r>
    </w:p>
    <w:p w14:paraId="2584C9EA" w14:textId="2A116E1B" w:rsidR="005A00DE" w:rsidRPr="004D6CF1" w:rsidRDefault="005A00DE" w:rsidP="003F0A43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CF1">
        <w:rPr>
          <w:rFonts w:ascii="Times New Roman" w:hAnsi="Times New Roman" w:cs="Times New Roman"/>
          <w:sz w:val="24"/>
          <w:szCs w:val="24"/>
        </w:rPr>
        <w:t>GRY  I  ZADANIA  MUZYCZNO- RUCHOWE:</w:t>
      </w:r>
    </w:p>
    <w:p w14:paraId="0CA1ED63" w14:textId="4784E635" w:rsidR="005A00DE" w:rsidRPr="004D6CF1" w:rsidRDefault="005A00DE" w:rsidP="003F0A43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CF1">
        <w:rPr>
          <w:rFonts w:ascii="Times New Roman" w:hAnsi="Times New Roman" w:cs="Times New Roman"/>
          <w:sz w:val="24"/>
          <w:szCs w:val="24"/>
        </w:rPr>
        <w:t>proste formy zadań muzyczno- ruchowych oparte o realizację pulsu muzycznego, metrum, nieskomplikowanych motywów rytmicznych;</w:t>
      </w:r>
    </w:p>
    <w:p w14:paraId="3B1CAA89" w14:textId="616F490D" w:rsidR="005A00DE" w:rsidRPr="004D6CF1" w:rsidRDefault="005A00DE" w:rsidP="003F0A43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CF1">
        <w:rPr>
          <w:rFonts w:ascii="Times New Roman" w:hAnsi="Times New Roman" w:cs="Times New Roman"/>
          <w:sz w:val="24"/>
          <w:szCs w:val="24"/>
        </w:rPr>
        <w:t>zabawowe formy zadań pobudzająco- hamujących (trening systemu nerwowego);</w:t>
      </w:r>
    </w:p>
    <w:p w14:paraId="55C70CC1" w14:textId="76C74801" w:rsidR="005A00DE" w:rsidRPr="004D6CF1" w:rsidRDefault="005A00DE" w:rsidP="003F0A43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D6CF1">
        <w:rPr>
          <w:rFonts w:ascii="Times New Roman" w:hAnsi="Times New Roman" w:cs="Times New Roman"/>
          <w:sz w:val="24"/>
          <w:szCs w:val="24"/>
        </w:rPr>
        <w:t>zabawy ruchowe (gry i zabawy ze śpiewem, ruchem i gestem, ćwiczenia rozwijające sprawność ruchową, zdolność koncentracji, uwagi oraz refleks);</w:t>
      </w:r>
    </w:p>
    <w:p w14:paraId="15EB0E1F" w14:textId="3C347BD3" w:rsidR="004D6CF1" w:rsidRPr="004D6CF1" w:rsidRDefault="003F0A43" w:rsidP="003F0A43">
      <w:pPr>
        <w:pStyle w:val="Akapitzlist"/>
        <w:numPr>
          <w:ilvl w:val="0"/>
          <w:numId w:val="7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F49C063" wp14:editId="03B4013B">
            <wp:simplePos x="0" y="0"/>
            <wp:positionH relativeFrom="column">
              <wp:posOffset>4791075</wp:posOffset>
            </wp:positionH>
            <wp:positionV relativeFrom="paragraph">
              <wp:posOffset>687070</wp:posOffset>
            </wp:positionV>
            <wp:extent cx="2292985" cy="1402080"/>
            <wp:effectExtent l="0" t="0" r="0" b="762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7201EC1" wp14:editId="338866C1">
            <wp:simplePos x="0" y="0"/>
            <wp:positionH relativeFrom="column">
              <wp:posOffset>2295525</wp:posOffset>
            </wp:positionH>
            <wp:positionV relativeFrom="paragraph">
              <wp:posOffset>617220</wp:posOffset>
            </wp:positionV>
            <wp:extent cx="2883535" cy="1402080"/>
            <wp:effectExtent l="0" t="0" r="0" b="762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E10ACF8" wp14:editId="4434972A">
            <wp:simplePos x="0" y="0"/>
            <wp:positionH relativeFrom="column">
              <wp:posOffset>-381000</wp:posOffset>
            </wp:positionH>
            <wp:positionV relativeFrom="paragraph">
              <wp:posOffset>620395</wp:posOffset>
            </wp:positionV>
            <wp:extent cx="2885440" cy="1399492"/>
            <wp:effectExtent l="0" t="0" r="0" b="0"/>
            <wp:wrapNone/>
            <wp:docPr id="2" name="Obraz 2" descr="Kącik muzyczno - ruchowy - Rytmika - Miejskie Przedszkole nr 67 z  Oddziałami Integracyjnymi w Kat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ącik muzyczno - ruchowy - Rytmika - Miejskie Przedszkole nr 67 z  Oddziałami Integracyjnymi w Katowica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84" cy="14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0DE" w:rsidRPr="004D6CF1">
        <w:rPr>
          <w:rFonts w:ascii="Times New Roman" w:hAnsi="Times New Roman" w:cs="Times New Roman"/>
          <w:sz w:val="24"/>
          <w:szCs w:val="24"/>
        </w:rPr>
        <w:t>metody aktywizujące (interpretacja ruchowa utworów muzycznych i piosenek, tworzenie akompaniamentów rytmicznych do piosenek z wykorzystaniem instrumentów perkusyjnych, wykorzystanie dramy w scenkach muzycznych).</w:t>
      </w:r>
      <w:r w:rsidR="004D6CF1" w:rsidRPr="004D6CF1">
        <w:rPr>
          <w:noProof/>
        </w:rPr>
        <w:t xml:space="preserve"> </w:t>
      </w:r>
    </w:p>
    <w:p w14:paraId="0E2D6E92" w14:textId="67878777" w:rsidR="006942DD" w:rsidRPr="004D6CF1" w:rsidRDefault="00000000" w:rsidP="003F0A43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6942DD" w:rsidRPr="004D6CF1" w:rsidSect="00287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8E50" w14:textId="77777777" w:rsidR="00C0135B" w:rsidRDefault="00C0135B" w:rsidP="004D6CF1">
      <w:pPr>
        <w:spacing w:after="0" w:line="240" w:lineRule="auto"/>
      </w:pPr>
      <w:r>
        <w:separator/>
      </w:r>
    </w:p>
  </w:endnote>
  <w:endnote w:type="continuationSeparator" w:id="0">
    <w:p w14:paraId="36B3D602" w14:textId="77777777" w:rsidR="00C0135B" w:rsidRDefault="00C0135B" w:rsidP="004D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DF69" w14:textId="77777777" w:rsidR="00C0135B" w:rsidRDefault="00C0135B" w:rsidP="004D6CF1">
      <w:pPr>
        <w:spacing w:after="0" w:line="240" w:lineRule="auto"/>
      </w:pPr>
      <w:r>
        <w:separator/>
      </w:r>
    </w:p>
  </w:footnote>
  <w:footnote w:type="continuationSeparator" w:id="0">
    <w:p w14:paraId="211D5509" w14:textId="77777777" w:rsidR="00C0135B" w:rsidRDefault="00C0135B" w:rsidP="004D6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63C8"/>
    <w:multiLevelType w:val="hybridMultilevel"/>
    <w:tmpl w:val="662AC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186F"/>
    <w:multiLevelType w:val="hybridMultilevel"/>
    <w:tmpl w:val="2CC853BE"/>
    <w:lvl w:ilvl="0" w:tplc="200487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2646"/>
    <w:multiLevelType w:val="hybridMultilevel"/>
    <w:tmpl w:val="B7DCE170"/>
    <w:lvl w:ilvl="0" w:tplc="2004870E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D12B4"/>
    <w:multiLevelType w:val="hybridMultilevel"/>
    <w:tmpl w:val="ACFCD210"/>
    <w:lvl w:ilvl="0" w:tplc="200487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704C1"/>
    <w:multiLevelType w:val="hybridMultilevel"/>
    <w:tmpl w:val="B24CA38E"/>
    <w:lvl w:ilvl="0" w:tplc="200487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24429"/>
    <w:multiLevelType w:val="hybridMultilevel"/>
    <w:tmpl w:val="CEEEFEE0"/>
    <w:lvl w:ilvl="0" w:tplc="200487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DAE"/>
    <w:multiLevelType w:val="hybridMultilevel"/>
    <w:tmpl w:val="C21AE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46EB1"/>
    <w:multiLevelType w:val="hybridMultilevel"/>
    <w:tmpl w:val="67E8A55C"/>
    <w:lvl w:ilvl="0" w:tplc="2004870E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AF7A45"/>
    <w:multiLevelType w:val="hybridMultilevel"/>
    <w:tmpl w:val="7CE4C5BC"/>
    <w:lvl w:ilvl="0" w:tplc="200487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30F39"/>
    <w:multiLevelType w:val="hybridMultilevel"/>
    <w:tmpl w:val="6792AE3A"/>
    <w:lvl w:ilvl="0" w:tplc="200487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D08"/>
    <w:multiLevelType w:val="hybridMultilevel"/>
    <w:tmpl w:val="5E9E4688"/>
    <w:lvl w:ilvl="0" w:tplc="200487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66B38"/>
    <w:multiLevelType w:val="hybridMultilevel"/>
    <w:tmpl w:val="F58A5184"/>
    <w:lvl w:ilvl="0" w:tplc="2004870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625827">
    <w:abstractNumId w:val="10"/>
  </w:num>
  <w:num w:numId="2" w16cid:durableId="1330906864">
    <w:abstractNumId w:val="9"/>
  </w:num>
  <w:num w:numId="3" w16cid:durableId="1211841189">
    <w:abstractNumId w:val="4"/>
  </w:num>
  <w:num w:numId="4" w16cid:durableId="383796535">
    <w:abstractNumId w:val="11"/>
  </w:num>
  <w:num w:numId="5" w16cid:durableId="1173648989">
    <w:abstractNumId w:val="5"/>
  </w:num>
  <w:num w:numId="6" w16cid:durableId="696007890">
    <w:abstractNumId w:val="6"/>
  </w:num>
  <w:num w:numId="7" w16cid:durableId="299504825">
    <w:abstractNumId w:val="2"/>
  </w:num>
  <w:num w:numId="8" w16cid:durableId="345324213">
    <w:abstractNumId w:val="0"/>
  </w:num>
  <w:num w:numId="9" w16cid:durableId="1059666404">
    <w:abstractNumId w:val="1"/>
  </w:num>
  <w:num w:numId="10" w16cid:durableId="2090496379">
    <w:abstractNumId w:val="7"/>
  </w:num>
  <w:num w:numId="11" w16cid:durableId="1550414001">
    <w:abstractNumId w:val="8"/>
  </w:num>
  <w:num w:numId="12" w16cid:durableId="368334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DE"/>
    <w:rsid w:val="001A234B"/>
    <w:rsid w:val="002876FD"/>
    <w:rsid w:val="00351E25"/>
    <w:rsid w:val="00381DE5"/>
    <w:rsid w:val="003F0A43"/>
    <w:rsid w:val="0042129B"/>
    <w:rsid w:val="004D6CF1"/>
    <w:rsid w:val="005A00DE"/>
    <w:rsid w:val="008254A9"/>
    <w:rsid w:val="009F3045"/>
    <w:rsid w:val="00C0135B"/>
    <w:rsid w:val="00C7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5A34"/>
  <w15:chartTrackingRefBased/>
  <w15:docId w15:val="{E4B1F6F4-40B5-4C13-91EE-E02576BB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0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6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CF1"/>
  </w:style>
  <w:style w:type="paragraph" w:styleId="Stopka">
    <w:name w:val="footer"/>
    <w:basedOn w:val="Normalny"/>
    <w:link w:val="StopkaZnak"/>
    <w:uiPriority w:val="99"/>
    <w:unhideWhenUsed/>
    <w:rsid w:val="004D6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</dc:creator>
  <cp:keywords/>
  <dc:description/>
  <cp:lastModifiedBy>Mariola Pietrucha</cp:lastModifiedBy>
  <cp:revision>2</cp:revision>
  <cp:lastPrinted>2022-09-12T12:16:00Z</cp:lastPrinted>
  <dcterms:created xsi:type="dcterms:W3CDTF">2022-09-12T12:16:00Z</dcterms:created>
  <dcterms:modified xsi:type="dcterms:W3CDTF">2022-09-12T12:16:00Z</dcterms:modified>
</cp:coreProperties>
</file>